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69" w:rsidRPr="00F74198" w:rsidRDefault="00CA5869" w:rsidP="00CA58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CA5869" w:rsidRPr="00F74198" w:rsidRDefault="00CA5869" w:rsidP="00CA58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CA5869" w:rsidRPr="00F74198" w:rsidRDefault="00CA5869" w:rsidP="00CA58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A5869" w:rsidRPr="00F74198" w:rsidRDefault="00CA5869" w:rsidP="00CA58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27</w:t>
      </w:r>
    </w:p>
    <w:p w:rsidR="00CA5869" w:rsidRPr="00F74198" w:rsidRDefault="00CA5869" w:rsidP="00CA58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Pr="00F741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03</w:t>
      </w:r>
      <w:r w:rsidRPr="00F74198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F74198">
        <w:rPr>
          <w:rFonts w:ascii="Arial" w:hAnsi="Arial" w:cs="Arial"/>
          <w:b/>
          <w:sz w:val="24"/>
          <w:szCs w:val="24"/>
        </w:rPr>
        <w:t xml:space="preserve"> год.</w:t>
      </w:r>
    </w:p>
    <w:p w:rsidR="00CA5869" w:rsidRPr="00F74198" w:rsidRDefault="00CA5869" w:rsidP="00CA58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869" w:rsidRDefault="00CA5869" w:rsidP="00CA58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Pr="00F741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Одобряване </w:t>
      </w:r>
      <w:r w:rsidRPr="00D213ED">
        <w:rPr>
          <w:rFonts w:ascii="Arial" w:hAnsi="Arial" w:cs="Arial"/>
          <w:b/>
          <w:sz w:val="24"/>
          <w:szCs w:val="24"/>
        </w:rPr>
        <w:t xml:space="preserve"> графичн</w:t>
      </w:r>
      <w:r>
        <w:rPr>
          <w:rFonts w:ascii="Arial" w:hAnsi="Arial" w:cs="Arial"/>
          <w:b/>
          <w:sz w:val="24"/>
          <w:szCs w:val="24"/>
        </w:rPr>
        <w:t>ия</w:t>
      </w:r>
      <w:r w:rsidRPr="00D213ED">
        <w:rPr>
          <w:rFonts w:ascii="Arial" w:hAnsi="Arial" w:cs="Arial"/>
          <w:b/>
          <w:sz w:val="24"/>
          <w:szCs w:val="24"/>
        </w:rPr>
        <w:t xml:space="preserve"> файл с предпечат на хартиен</w:t>
      </w:r>
      <w:r>
        <w:rPr>
          <w:rFonts w:ascii="Arial" w:hAnsi="Arial" w:cs="Arial"/>
          <w:b/>
          <w:sz w:val="24"/>
          <w:szCs w:val="24"/>
        </w:rPr>
        <w:t>ата</w:t>
      </w:r>
      <w:r w:rsidRPr="00D213ED">
        <w:rPr>
          <w:rFonts w:ascii="Arial" w:hAnsi="Arial" w:cs="Arial"/>
          <w:b/>
          <w:sz w:val="24"/>
          <w:szCs w:val="24"/>
        </w:rPr>
        <w:t xml:space="preserve"> бюлетин</w:t>
      </w:r>
      <w:r>
        <w:rPr>
          <w:rFonts w:ascii="Arial" w:hAnsi="Arial" w:cs="Arial"/>
          <w:b/>
          <w:sz w:val="24"/>
          <w:szCs w:val="24"/>
        </w:rPr>
        <w:t>а за кмет на кметство с.Черничево</w:t>
      </w:r>
      <w:r w:rsidRPr="00D213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с образец на бюлетината, във връзка с провеждането на   избори- втори тур  на 20.03.2016г.</w:t>
      </w:r>
    </w:p>
    <w:p w:rsidR="00CA5869" w:rsidRDefault="00CA5869" w:rsidP="00CA58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общинската избирателна комисия - Крумовград на 15.03.2016г. е получен графичен файл с предпечат на хартиената бюлетина с образец на бюлетината за   избор –втори тур  за кмет на кметство с.Черничево.</w:t>
      </w:r>
    </w:p>
    <w:p w:rsidR="00CA5869" w:rsidRDefault="00CA5869" w:rsidP="00CA58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ОИК Крумовград, след получаване на графичния файл с предпечат на хартиената бюлетина с образец на бюлетината за кмет на кметство с.Черничево проведе заседание за одобряване на графичния файл с образец на бюлетината.</w:t>
      </w:r>
    </w:p>
    <w:p w:rsidR="00CA5869" w:rsidRDefault="00CA5869" w:rsidP="00CA58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извършената проверка се установи, че няма несъответствия в бюлетината за  кандидати за кмет на кметство с.Черничево на изборите –втори тур на 20.03.2016г. Всички членове на общинска избирателна комисия собственоръчно си изписаха имената върху образеца на получената бюлетина и положиха подписи, беше отбелязана дата и часа на одобряването.</w:t>
      </w:r>
    </w:p>
    <w:p w:rsidR="00CA5869" w:rsidRDefault="00CA5869" w:rsidP="00CA58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Предвид гореизложеното и на основание чл.7, ал.1,т.9 от Изборния кодекс и решение № 2263- МИ от 26.09.2015г. на ЦИК</w:t>
      </w:r>
    </w:p>
    <w:p w:rsidR="00CA5869" w:rsidRPr="001D0E9A" w:rsidRDefault="00CA5869" w:rsidP="00CA586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CA5869" w:rsidRPr="001D0E9A" w:rsidRDefault="00CA5869" w:rsidP="00CA58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5869" w:rsidRDefault="00CA5869" w:rsidP="00CA58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CA5869" w:rsidRPr="001D0E9A" w:rsidRDefault="00CA5869" w:rsidP="00CA58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5869" w:rsidRDefault="00CA5869" w:rsidP="00CA58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1.Утвърждава графичн</w:t>
      </w:r>
      <w:r w:rsidR="004F76E2">
        <w:rPr>
          <w:rFonts w:ascii="Arial" w:hAnsi="Arial" w:cs="Arial"/>
          <w:sz w:val="24"/>
          <w:szCs w:val="24"/>
        </w:rPr>
        <w:t>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я файл с предпечат на хартиената бюлетина за кмет на кметство с.Черничево за провеждане на   избори- втори тур на 20.03.2016г.</w:t>
      </w:r>
    </w:p>
    <w:p w:rsidR="00CA5869" w:rsidRDefault="00CA5869" w:rsidP="00CA58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2.Общинска избирателна комисия Крумовград упълномощава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– председател на ОИК Крумовград да потвърди одобряването на предпечатната заготовка по електронен път на одобрения образец на бюлетината за провеждането на избори- втори тур за кмет на кметство с.Черничево на 20.03.2016г. </w:t>
      </w:r>
    </w:p>
    <w:p w:rsidR="00CA5869" w:rsidRPr="001D0E9A" w:rsidRDefault="00CA5869" w:rsidP="00CA58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CA5869" w:rsidRPr="001D0E9A" w:rsidRDefault="00CA5869" w:rsidP="00CA58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5869" w:rsidRDefault="00CA5869" w:rsidP="00CA58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5869" w:rsidRDefault="00CA5869" w:rsidP="00CA58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5869" w:rsidRDefault="00CA5869" w:rsidP="00CA58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5869" w:rsidRDefault="00CA5869" w:rsidP="00CA58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5869" w:rsidRDefault="00CA5869" w:rsidP="00CA58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5869" w:rsidRPr="00CF4C99" w:rsidRDefault="00CA5869" w:rsidP="00CA58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5869" w:rsidRPr="00DC1930" w:rsidRDefault="00CA5869" w:rsidP="00CA58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CA5869" w:rsidRPr="00DC1930" w:rsidRDefault="00CA5869" w:rsidP="00CA58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CA5869" w:rsidRPr="00DC1930" w:rsidRDefault="00CA5869" w:rsidP="00CA58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A5869" w:rsidRPr="008F4FA1" w:rsidRDefault="00CA5869" w:rsidP="00CA58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CA5869" w:rsidRDefault="00CA5869" w:rsidP="00CA5869"/>
    <w:sectPr w:rsidR="00CA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69"/>
    <w:rsid w:val="004F76E2"/>
    <w:rsid w:val="007D43EB"/>
    <w:rsid w:val="00CA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2016-03-15T10:51:00Z</cp:lastPrinted>
  <dcterms:created xsi:type="dcterms:W3CDTF">2016-03-15T09:58:00Z</dcterms:created>
  <dcterms:modified xsi:type="dcterms:W3CDTF">2016-03-15T10:53:00Z</dcterms:modified>
</cp:coreProperties>
</file>