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E3F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E3F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0E2E3F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0E2E3F" w:rsidRDefault="008F4FA1" w:rsidP="008F4FA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F4FA1" w:rsidRPr="000E2E3F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E3F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55199E" w:rsidRPr="000E2E3F">
        <w:rPr>
          <w:rFonts w:ascii="Arial" w:hAnsi="Arial" w:cs="Arial"/>
          <w:b/>
          <w:sz w:val="24"/>
          <w:szCs w:val="24"/>
        </w:rPr>
        <w:t>2</w:t>
      </w:r>
      <w:r w:rsidR="003677AB">
        <w:rPr>
          <w:rFonts w:ascii="Arial" w:hAnsi="Arial" w:cs="Arial"/>
          <w:b/>
          <w:sz w:val="24"/>
          <w:szCs w:val="24"/>
        </w:rPr>
        <w:t>5</w:t>
      </w:r>
    </w:p>
    <w:p w:rsidR="008F4FA1" w:rsidRPr="000E2E3F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2E3F">
        <w:rPr>
          <w:rFonts w:ascii="Arial" w:hAnsi="Arial" w:cs="Arial"/>
          <w:b/>
          <w:sz w:val="24"/>
          <w:szCs w:val="24"/>
        </w:rPr>
        <w:t>1</w:t>
      </w:r>
      <w:r w:rsidR="0055199E" w:rsidRPr="000E2E3F">
        <w:rPr>
          <w:rFonts w:ascii="Arial" w:hAnsi="Arial" w:cs="Arial"/>
          <w:b/>
          <w:sz w:val="24"/>
          <w:szCs w:val="24"/>
        </w:rPr>
        <w:t>4</w:t>
      </w:r>
      <w:r w:rsidR="008F4FA1" w:rsidRPr="000E2E3F">
        <w:rPr>
          <w:rFonts w:ascii="Arial" w:hAnsi="Arial" w:cs="Arial"/>
          <w:b/>
          <w:sz w:val="24"/>
          <w:szCs w:val="24"/>
        </w:rPr>
        <w:t>.09.2015 год.</w:t>
      </w: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7AB" w:rsidRDefault="003677AB" w:rsidP="00367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Относно: Определяне общия брой членове на секционните избирателни комисии на територията на общината и броя на членовете на всяка една секционна избирателна комисия при провеждане на избори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и национален референдум на 25.10.2015 г.</w:t>
      </w:r>
    </w:p>
    <w:p w:rsidR="003677AB" w:rsidRDefault="003677AB" w:rsidP="00367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изпълнение на решение   </w:t>
      </w:r>
      <w:r w:rsidRPr="00B87C0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1984-МИ-НР от 08.09.2015г. и параграф 2 от ПЗР на Закона за пряко участие на гражданите в държавната власт и местното самоуправление, обявените предварителен брой избиратели по секции в 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25.10.2015г. и предварителен брой избиратели по секции в националния референдум на 25.10.2015г. от ЦИК и като взе предвид обстоятелството, че едновременно с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 се произвежда и национален референдум </w:t>
      </w:r>
    </w:p>
    <w:p w:rsidR="003677AB" w:rsidRDefault="003677AB" w:rsidP="003677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3677AB" w:rsidRDefault="003677AB" w:rsidP="003677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7AB" w:rsidRDefault="003677AB" w:rsidP="003677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3366">
        <w:rPr>
          <w:rFonts w:ascii="Arial" w:hAnsi="Arial" w:cs="Arial"/>
          <w:b/>
          <w:sz w:val="24"/>
          <w:szCs w:val="24"/>
        </w:rPr>
        <w:t>Р Е Ш Е Н И Е № 2</w:t>
      </w:r>
      <w:r>
        <w:rPr>
          <w:rFonts w:ascii="Arial" w:hAnsi="Arial" w:cs="Arial"/>
          <w:b/>
          <w:sz w:val="24"/>
          <w:szCs w:val="24"/>
        </w:rPr>
        <w:t>5</w:t>
      </w:r>
    </w:p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34A9C">
        <w:rPr>
          <w:rFonts w:ascii="Arial" w:hAnsi="Arial" w:cs="Arial"/>
          <w:sz w:val="24"/>
          <w:szCs w:val="24"/>
        </w:rPr>
        <w:t xml:space="preserve">1.Определя </w:t>
      </w:r>
      <w:r>
        <w:rPr>
          <w:rFonts w:ascii="Arial" w:hAnsi="Arial" w:cs="Arial"/>
          <w:sz w:val="24"/>
          <w:szCs w:val="24"/>
        </w:rPr>
        <w:t xml:space="preserve"> броя на членове на СИК в община Крумовград, при провеждане на местни избори и национален референдум на 25.10.2015година, както следва:</w:t>
      </w:r>
    </w:p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1.За секции  в Крумовград от 1 до 6 по 9 члена.</w:t>
      </w:r>
    </w:p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2.За секции11-Вранско,14-Полковник Желязово, 21- Токачка, 22-Пашинци, 43-Странджево и 63- Егрек по 7. Всички останали секции с по 5 души. </w:t>
      </w:r>
    </w:p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"/>
        <w:gridCol w:w="3220"/>
        <w:gridCol w:w="4924"/>
      </w:tblGrid>
      <w:tr w:rsidR="003677AB" w:rsidTr="00B80908">
        <w:trPr>
          <w:trHeight w:val="442"/>
        </w:trPr>
        <w:tc>
          <w:tcPr>
            <w:tcW w:w="1144" w:type="dxa"/>
          </w:tcPr>
          <w:p w:rsidR="003677AB" w:rsidRPr="00283F84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№поред</w:t>
            </w:r>
          </w:p>
        </w:tc>
        <w:tc>
          <w:tcPr>
            <w:tcW w:w="3220" w:type="dxa"/>
          </w:tcPr>
          <w:p w:rsidR="003677AB" w:rsidRPr="00283F84" w:rsidRDefault="003677AB" w:rsidP="00B8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84">
              <w:rPr>
                <w:rFonts w:ascii="Arial" w:hAnsi="Arial" w:cs="Arial"/>
                <w:b/>
                <w:sz w:val="24"/>
                <w:szCs w:val="24"/>
              </w:rPr>
              <w:t>Секция</w:t>
            </w:r>
          </w:p>
        </w:tc>
        <w:tc>
          <w:tcPr>
            <w:tcW w:w="4924" w:type="dxa"/>
          </w:tcPr>
          <w:p w:rsidR="003677AB" w:rsidRPr="00283F84" w:rsidRDefault="003677AB" w:rsidP="00B809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3F84">
              <w:rPr>
                <w:rFonts w:ascii="Arial" w:hAnsi="Arial" w:cs="Arial"/>
                <w:b/>
                <w:sz w:val="24"/>
                <w:szCs w:val="24"/>
              </w:rPr>
              <w:t>Брой членове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091500010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091500019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091500020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091500030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091500040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091500050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091500060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091500070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091500071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091500073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091500074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091500075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091500076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091500077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091500078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091500079</w:t>
            </w:r>
          </w:p>
        </w:tc>
        <w:tc>
          <w:tcPr>
            <w:tcW w:w="4924" w:type="dxa"/>
          </w:tcPr>
          <w:p w:rsidR="003677AB" w:rsidRDefault="003677AB" w:rsidP="00B80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677AB" w:rsidTr="00B80908">
        <w:tc>
          <w:tcPr>
            <w:tcW w:w="1144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Общо:</w:t>
            </w:r>
          </w:p>
        </w:tc>
        <w:tc>
          <w:tcPr>
            <w:tcW w:w="3220" w:type="dxa"/>
          </w:tcPr>
          <w:p w:rsidR="003677AB" w:rsidRDefault="003677AB" w:rsidP="00B80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4" w:type="dxa"/>
          </w:tcPr>
          <w:p w:rsidR="003677AB" w:rsidRDefault="003677AB" w:rsidP="003677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431</w:t>
            </w:r>
          </w:p>
        </w:tc>
      </w:tr>
    </w:tbl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7AB" w:rsidRDefault="003677AB" w:rsidP="003677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7AB" w:rsidRDefault="003677AB" w:rsidP="003677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3677AB" w:rsidRDefault="003677AB" w:rsidP="003677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 по реда на чл.88, ал.1 от Изборния кодекс.</w:t>
      </w:r>
    </w:p>
    <w:p w:rsidR="003677AB" w:rsidRDefault="003677AB" w:rsidP="003677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677AB" w:rsidRDefault="003677AB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7AB" w:rsidRDefault="003677AB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7AB" w:rsidRDefault="003677AB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7AB" w:rsidRDefault="003677AB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677AB" w:rsidRPr="000E2E3F" w:rsidRDefault="003677AB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175709" w:rsidRDefault="00175709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175709" w:rsidRDefault="00175709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75709" w:rsidRDefault="00175709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5709" w:rsidRPr="008F4FA1" w:rsidRDefault="0057440C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bookmarkStart w:id="0" w:name="_GoBack"/>
      <w:bookmarkEnd w:id="0"/>
      <w:r w:rsidR="00175709">
        <w:rPr>
          <w:rFonts w:ascii="Arial" w:hAnsi="Arial" w:cs="Arial"/>
          <w:sz w:val="28"/>
          <w:szCs w:val="28"/>
        </w:rPr>
        <w:t xml:space="preserve">                   </w:t>
      </w:r>
    </w:p>
    <w:sectPr w:rsidR="00175709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E2E3F"/>
    <w:rsid w:val="00175709"/>
    <w:rsid w:val="003677AB"/>
    <w:rsid w:val="0055199E"/>
    <w:rsid w:val="0057440C"/>
    <w:rsid w:val="006A3637"/>
    <w:rsid w:val="007A470A"/>
    <w:rsid w:val="00862BB7"/>
    <w:rsid w:val="008F4FA1"/>
    <w:rsid w:val="009C4B89"/>
    <w:rsid w:val="00D1649F"/>
    <w:rsid w:val="00D22F69"/>
    <w:rsid w:val="00EF55BB"/>
    <w:rsid w:val="00F3712F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2015-09-15T10:38:00Z</dcterms:created>
  <dcterms:modified xsi:type="dcterms:W3CDTF">2015-09-15T10:38:00Z</dcterms:modified>
</cp:coreProperties>
</file>