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A1E84">
        <w:rPr>
          <w:rFonts w:ascii="Arial" w:hAnsi="Arial" w:cs="Arial"/>
          <w:b/>
          <w:sz w:val="24"/>
          <w:szCs w:val="24"/>
        </w:rPr>
        <w:t>4</w:t>
      </w:r>
      <w:r w:rsidR="000A788F">
        <w:rPr>
          <w:rFonts w:ascii="Arial" w:hAnsi="Arial" w:cs="Arial"/>
          <w:b/>
          <w:sz w:val="24"/>
          <w:szCs w:val="24"/>
        </w:rPr>
        <w:t>6</w:t>
      </w:r>
    </w:p>
    <w:p w:rsidR="00373483" w:rsidRPr="00645E3E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645E3E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283BC2">
        <w:rPr>
          <w:rFonts w:ascii="Arial" w:hAnsi="Arial" w:cs="Arial"/>
          <w:sz w:val="24"/>
          <w:szCs w:val="24"/>
        </w:rPr>
        <w:t>0</w:t>
      </w:r>
      <w:r w:rsidR="00283BC2">
        <w:rPr>
          <w:rFonts w:ascii="Arial" w:hAnsi="Arial" w:cs="Arial"/>
          <w:sz w:val="24"/>
          <w:szCs w:val="24"/>
          <w:lang w:val="en-US"/>
        </w:rPr>
        <w:t>4</w:t>
      </w:r>
      <w:r w:rsidR="009A1E84">
        <w:rPr>
          <w:rFonts w:ascii="Arial" w:hAnsi="Arial" w:cs="Arial"/>
          <w:sz w:val="24"/>
          <w:szCs w:val="24"/>
        </w:rPr>
        <w:t>.02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D9559B">
        <w:rPr>
          <w:rFonts w:ascii="Arial" w:hAnsi="Arial" w:cs="Arial"/>
          <w:sz w:val="24"/>
          <w:szCs w:val="24"/>
        </w:rPr>
        <w:t>5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0A788F">
        <w:rPr>
          <w:rFonts w:ascii="Arial" w:hAnsi="Arial" w:cs="Arial"/>
          <w:sz w:val="24"/>
          <w:szCs w:val="24"/>
        </w:rPr>
        <w:t>7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DF18CD" w:rsidRPr="00645E3E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Default="009A1E84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F95B5E" w:rsidRPr="000E62AE" w:rsidRDefault="00F95B5E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95B5E" w:rsidRPr="00F95B5E" w:rsidRDefault="00F95B5E" w:rsidP="00F95B5E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>Назначаване състав</w:t>
      </w:r>
      <w:r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на ПСИК в община Крумовград </w:t>
      </w:r>
      <w:r>
        <w:rPr>
          <w:rFonts w:ascii="Arial" w:eastAsiaTheme="minorHAnsi" w:hAnsi="Arial" w:cs="Arial"/>
          <w:sz w:val="24"/>
          <w:szCs w:val="24"/>
          <w:lang w:eastAsia="en-US"/>
        </w:rPr>
        <w:t>във връзка с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17486C" w:rsidRPr="0017486C" w:rsidRDefault="0017486C" w:rsidP="0017486C">
      <w:pPr>
        <w:pStyle w:val="a5"/>
        <w:shd w:val="clear" w:color="auto" w:fill="FFFFFF"/>
        <w:tabs>
          <w:tab w:val="left" w:pos="993"/>
        </w:tabs>
        <w:spacing w:before="0" w:beforeAutospacing="0" w:after="150" w:afterAutospacing="0"/>
        <w:ind w:left="1418"/>
        <w:jc w:val="both"/>
        <w:rPr>
          <w:rFonts w:ascii="Arial" w:hAnsi="Arial" w:cs="Arial"/>
          <w:u w:val="single"/>
        </w:rPr>
      </w:pPr>
    </w:p>
    <w:p w:rsidR="0017486C" w:rsidRDefault="0017486C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7486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B74799" w:rsidRPr="0017486C" w:rsidRDefault="00B74799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B74799" w:rsidRPr="004135A8" w:rsidRDefault="00B74799" w:rsidP="002D67C8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Със заповед </w:t>
      </w:r>
      <w:r w:rsidR="004E5B6D">
        <w:rPr>
          <w:rFonts w:ascii="Arial" w:eastAsia="Times New Roman" w:hAnsi="Arial" w:cs="Arial"/>
          <w:sz w:val="24"/>
          <w:szCs w:val="24"/>
        </w:rPr>
        <w:t>КО-65/27.</w:t>
      </w:r>
      <w:r>
        <w:rPr>
          <w:rFonts w:ascii="Arial" w:eastAsia="Times New Roman" w:hAnsi="Arial" w:cs="Arial"/>
          <w:sz w:val="24"/>
          <w:szCs w:val="24"/>
        </w:rPr>
        <w:t>01</w:t>
      </w:r>
      <w:r w:rsidRPr="004135A8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4135A8">
        <w:rPr>
          <w:rFonts w:ascii="Arial" w:eastAsia="Times New Roman" w:hAnsi="Arial" w:cs="Arial"/>
          <w:sz w:val="24"/>
          <w:szCs w:val="24"/>
        </w:rPr>
        <w:t xml:space="preserve"> г. 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кметът на община Крумовград е образувал </w:t>
      </w:r>
      <w:r>
        <w:rPr>
          <w:rFonts w:ascii="Arial" w:eastAsiaTheme="minorHAnsi" w:hAnsi="Arial" w:cs="Arial"/>
          <w:sz w:val="24"/>
          <w:szCs w:val="24"/>
          <w:lang w:eastAsia="en-US"/>
        </w:rPr>
        <w:t>една подвижна секционна избирателна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комиси</w:t>
      </w:r>
      <w:r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на територията на община Крумовград за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 избори за кмет на кметство с. Аврен, общ. Крумовград на 16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февруври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г., така също  е  утвърдил номерацията: </w:t>
      </w:r>
      <w:r w:rsidR="004E5B6D">
        <w:rPr>
          <w:rFonts w:ascii="Arial" w:eastAsiaTheme="minorHAnsi" w:hAnsi="Arial" w:cs="Arial"/>
          <w:sz w:val="24"/>
          <w:szCs w:val="24"/>
          <w:lang w:eastAsia="en-US"/>
        </w:rPr>
        <w:t>091500087.</w:t>
      </w:r>
    </w:p>
    <w:p w:rsidR="00B74799" w:rsidRPr="004135A8" w:rsidRDefault="000D4190" w:rsidP="002D67C8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С решение № </w:t>
      </w:r>
      <w:r w:rsidR="004E5B6D">
        <w:rPr>
          <w:rFonts w:ascii="Arial" w:eastAsiaTheme="minorHAnsi" w:hAnsi="Arial" w:cs="Arial"/>
          <w:sz w:val="24"/>
          <w:szCs w:val="24"/>
          <w:lang w:eastAsia="en-US"/>
        </w:rPr>
        <w:t>162/19</w:t>
      </w:r>
      <w:r>
        <w:rPr>
          <w:rFonts w:ascii="Arial" w:eastAsiaTheme="minorHAnsi" w:hAnsi="Arial" w:cs="Arial"/>
          <w:sz w:val="24"/>
          <w:szCs w:val="24"/>
          <w:lang w:eastAsia="en-US"/>
        </w:rPr>
        <w:t>.01</w:t>
      </w:r>
      <w:r w:rsidR="00B74799" w:rsidRPr="004135A8">
        <w:rPr>
          <w:rFonts w:ascii="Arial" w:eastAsiaTheme="minorHAnsi" w:hAnsi="Arial" w:cs="Arial"/>
          <w:sz w:val="24"/>
          <w:szCs w:val="24"/>
          <w:lang w:eastAsia="en-US"/>
        </w:rPr>
        <w:t>.202</w:t>
      </w: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B74799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 Общинската избирателна комисия - Крумовград е определила броя на членовете на ПСИК при провеждането на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</w:t>
      </w:r>
      <w:r w:rsidR="004E5B6D">
        <w:rPr>
          <w:rFonts w:ascii="Arial" w:eastAsiaTheme="minorHAnsi" w:hAnsi="Arial" w:cs="Arial"/>
          <w:sz w:val="24"/>
          <w:szCs w:val="24"/>
          <w:lang w:eastAsia="en-US"/>
        </w:rPr>
        <w:t xml:space="preserve">за кмет на кметство с. Аврен, общ. Крумовград </w:t>
      </w:r>
      <w:r>
        <w:rPr>
          <w:rFonts w:ascii="Arial" w:eastAsiaTheme="minorHAnsi" w:hAnsi="Arial" w:cs="Arial"/>
          <w:sz w:val="24"/>
          <w:szCs w:val="24"/>
          <w:lang w:eastAsia="en-US"/>
        </w:rPr>
        <w:t>на 16.02.2025 г.</w:t>
      </w:r>
    </w:p>
    <w:p w:rsidR="00B74799" w:rsidRPr="004135A8" w:rsidRDefault="00B74799" w:rsidP="002D67C8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В законоустановения срок по чл. 91, ал. 7 от Изборния кодекс, в Общинска избирателна комисия Крумовг</w:t>
      </w:r>
      <w:r w:rsidR="000D4190">
        <w:rPr>
          <w:rFonts w:ascii="Arial" w:eastAsiaTheme="minorHAnsi" w:hAnsi="Arial" w:cs="Arial"/>
          <w:sz w:val="24"/>
          <w:szCs w:val="24"/>
          <w:lang w:eastAsia="en-US"/>
        </w:rPr>
        <w:t xml:space="preserve">рад е постъпило писмо с </w:t>
      </w:r>
      <w:r w:rsidR="00283BC2" w:rsidRPr="00283BC2">
        <w:rPr>
          <w:rFonts w:ascii="Arial" w:eastAsiaTheme="minorHAnsi" w:hAnsi="Arial" w:cs="Arial"/>
          <w:sz w:val="24"/>
          <w:szCs w:val="24"/>
          <w:lang w:eastAsia="en-US"/>
        </w:rPr>
        <w:t>вх. №</w:t>
      </w:r>
      <w:r w:rsidR="00283BC2" w:rsidRPr="00283BC2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160</w:t>
      </w:r>
      <w:r w:rsidR="00283BC2" w:rsidRPr="00283BC2">
        <w:rPr>
          <w:rFonts w:ascii="Arial" w:eastAsiaTheme="minorHAnsi" w:hAnsi="Arial" w:cs="Arial"/>
          <w:sz w:val="24"/>
          <w:szCs w:val="24"/>
          <w:lang w:eastAsia="en-US"/>
        </w:rPr>
        <w:t>/0</w:t>
      </w:r>
      <w:r w:rsidR="00283BC2" w:rsidRPr="00283BC2">
        <w:rPr>
          <w:rFonts w:ascii="Arial" w:eastAsiaTheme="minorHAnsi" w:hAnsi="Arial" w:cs="Arial"/>
          <w:sz w:val="24"/>
          <w:szCs w:val="24"/>
          <w:lang w:val="en-US" w:eastAsia="en-US"/>
        </w:rPr>
        <w:t>4</w:t>
      </w:r>
      <w:r w:rsidR="000D4190" w:rsidRPr="00283BC2">
        <w:rPr>
          <w:rFonts w:ascii="Arial" w:eastAsiaTheme="minorHAnsi" w:hAnsi="Arial" w:cs="Arial"/>
          <w:sz w:val="24"/>
          <w:szCs w:val="24"/>
          <w:lang w:eastAsia="en-US"/>
        </w:rPr>
        <w:t>.02</w:t>
      </w:r>
      <w:r w:rsidRPr="00283BC2">
        <w:rPr>
          <w:rFonts w:ascii="Arial" w:eastAsiaTheme="minorHAnsi" w:hAnsi="Arial" w:cs="Arial"/>
          <w:sz w:val="24"/>
          <w:szCs w:val="24"/>
          <w:lang w:eastAsia="en-US"/>
        </w:rPr>
        <w:t>.202</w:t>
      </w:r>
      <w:r w:rsidR="000D4190" w:rsidRPr="00283BC2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283BC2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от кмета на община Крумовград, с писмено предложение за съставите на ПСИК и всички изискуеми документи съгласно ИК.</w:t>
      </w:r>
    </w:p>
    <w:p w:rsidR="00B74799" w:rsidRPr="004135A8" w:rsidRDefault="00B74799" w:rsidP="002D67C8">
      <w:pPr>
        <w:spacing w:before="120"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С оглед изложеното, налице са предвидените в закона предпоставки за назначаване на ПСИК на територията на община Крумовград, поради което на основание чл. 87, ал. 1, т. 5, във връзка с чл. 91, ал. 11 от Изборния кодекс и във връзка с решение № </w:t>
      </w:r>
      <w:r w:rsidR="00CD6B70">
        <w:rPr>
          <w:rFonts w:ascii="Arial" w:eastAsiaTheme="minorHAnsi" w:hAnsi="Arial" w:cs="Arial"/>
          <w:sz w:val="24"/>
          <w:szCs w:val="24"/>
          <w:lang w:eastAsia="en-US"/>
        </w:rPr>
        <w:t>4071-МИ от 08.01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>.202</w:t>
      </w:r>
      <w:r w:rsidR="00CD6B70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 на ЦИК, Общинска избирателна комисия Крумовград взе следното</w:t>
      </w:r>
    </w:p>
    <w:p w:rsidR="00B74799" w:rsidRPr="004135A8" w:rsidRDefault="00B74799" w:rsidP="00B74799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74799" w:rsidRPr="004135A8" w:rsidRDefault="00B74799" w:rsidP="00B74799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1A9A" w:rsidRDefault="00B74799" w:rsidP="00A6431C">
      <w:pPr>
        <w:spacing w:after="12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Назначава </w:t>
      </w:r>
      <w:r w:rsidR="00151A9A" w:rsidRPr="00B76D4F">
        <w:rPr>
          <w:rFonts w:ascii="Arial" w:hAnsi="Arial" w:cs="Arial"/>
          <w:sz w:val="24"/>
          <w:szCs w:val="24"/>
        </w:rPr>
        <w:t xml:space="preserve">ръководен състав и членове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0902DF">
        <w:rPr>
          <w:rFonts w:ascii="Arial" w:eastAsiaTheme="minorHAnsi" w:hAnsi="Arial" w:cs="Arial"/>
          <w:sz w:val="24"/>
          <w:szCs w:val="24"/>
          <w:lang w:eastAsia="en-US"/>
        </w:rPr>
        <w:t>ПСИК</w:t>
      </w:r>
      <w:r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за произвеждане на </w:t>
      </w:r>
      <w:r w:rsidR="000902DF">
        <w:rPr>
          <w:rFonts w:ascii="Arial" w:eastAsiaTheme="minorHAnsi" w:hAnsi="Arial" w:cs="Arial"/>
          <w:sz w:val="24"/>
          <w:szCs w:val="24"/>
          <w:lang w:eastAsia="en-US"/>
        </w:rPr>
        <w:t>частични избори за кмет на кметство с. Аврен, общ. Крумовград на 16</w:t>
      </w:r>
      <w:r w:rsidR="000902DF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902DF">
        <w:rPr>
          <w:rFonts w:ascii="Arial" w:eastAsiaTheme="minorHAnsi" w:hAnsi="Arial" w:cs="Arial"/>
          <w:sz w:val="24"/>
          <w:szCs w:val="24"/>
          <w:lang w:eastAsia="en-US"/>
        </w:rPr>
        <w:t>февруври</w:t>
      </w:r>
      <w:r w:rsidR="000902DF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 w:rsidR="000902DF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0902DF" w:rsidRPr="004135A8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="00151A9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151A9A">
        <w:rPr>
          <w:rFonts w:ascii="Arial" w:hAnsi="Arial" w:cs="Arial"/>
          <w:sz w:val="24"/>
          <w:szCs w:val="24"/>
        </w:rPr>
        <w:t>както следва:</w:t>
      </w:r>
    </w:p>
    <w:p w:rsidR="00151A9A" w:rsidRDefault="00151A9A" w:rsidP="00151A9A">
      <w:pPr>
        <w:spacing w:after="12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1417"/>
        <w:gridCol w:w="1701"/>
        <w:gridCol w:w="1843"/>
      </w:tblGrid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lastRenderedPageBreak/>
              <w:t>Секция №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283BC2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Адрес</w:t>
            </w:r>
            <w:r w:rsidR="00151A9A" w:rsidRPr="007740C4">
              <w:rPr>
                <w:rFonts w:ascii="Arial" w:eastAsia="Times New Roman" w:hAnsi="Arial" w:cs="Arial"/>
              </w:rPr>
              <w:t xml:space="preserve"> на секцията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Име, презиме и фамилия</w:t>
            </w:r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spacing w:after="15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ЕГН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 Длъжност в СИК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Партия или коалиция, която го посочва</w:t>
            </w:r>
          </w:p>
        </w:tc>
      </w:tr>
      <w:tr w:rsidR="00151A9A" w:rsidRPr="007740C4" w:rsidTr="00283BC2">
        <w:trPr>
          <w:trHeight w:val="509"/>
        </w:trPr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283BC2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Гр. Крумовград, ул. Трети март №3, ет. 3, ст. №10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283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Таня Павлова </w:t>
            </w:r>
            <w:proofErr w:type="spellStart"/>
            <w:r>
              <w:rPr>
                <w:rFonts w:ascii="Arial" w:hAnsi="Arial" w:cs="Arial"/>
              </w:rPr>
              <w:t>Красева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51A9A" w:rsidRPr="00ED37F2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Председател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Анелия Руменова Малинова</w:t>
            </w:r>
          </w:p>
        </w:tc>
        <w:tc>
          <w:tcPr>
            <w:tcW w:w="1417" w:type="dxa"/>
            <w:shd w:val="clear" w:color="auto" w:fill="FFFFFF"/>
          </w:tcPr>
          <w:p w:rsidR="00151A9A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Зам.-п</w:t>
            </w:r>
            <w:r w:rsidRPr="00926340">
              <w:rPr>
                <w:rFonts w:ascii="Arial" w:eastAsia="Times New Roman" w:hAnsi="Arial" w:cs="Arial"/>
              </w:rPr>
              <w:t>редседател</w:t>
            </w:r>
          </w:p>
        </w:tc>
        <w:tc>
          <w:tcPr>
            <w:tcW w:w="1843" w:type="dxa"/>
            <w:shd w:val="clear" w:color="auto" w:fill="FFFFFF"/>
          </w:tcPr>
          <w:p w:rsidR="00151A9A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Руска Иванова Балева</w:t>
            </w:r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Секретар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Зоя Миткова </w:t>
            </w:r>
            <w:proofErr w:type="spellStart"/>
            <w:r>
              <w:rPr>
                <w:rFonts w:ascii="Arial" w:hAnsi="Arial" w:cs="Arial"/>
              </w:rPr>
              <w:t>Петлева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tabs>
                <w:tab w:val="left" w:pos="1388"/>
              </w:tabs>
              <w:spacing w:after="150" w:line="240" w:lineRule="auto"/>
              <w:ind w:right="-15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Член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spacing w:after="150" w:line="240" w:lineRule="auto"/>
              <w:ind w:right="127"/>
              <w:rPr>
                <w:rFonts w:ascii="Arial" w:eastAsia="Times New Roman" w:hAnsi="Arial" w:cs="Arial"/>
              </w:rPr>
            </w:pPr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Емилия Маринова Марчева</w:t>
            </w:r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tabs>
                <w:tab w:val="left" w:pos="933"/>
                <w:tab w:val="left" w:pos="1358"/>
                <w:tab w:val="left" w:pos="1388"/>
              </w:tabs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1A9A" w:rsidRPr="00926340" w:rsidRDefault="00151A9A" w:rsidP="00305695">
            <w:pPr>
              <w:tabs>
                <w:tab w:val="left" w:pos="933"/>
                <w:tab w:val="left" w:pos="1358"/>
              </w:tabs>
              <w:spacing w:after="150" w:line="240" w:lineRule="auto"/>
              <w:ind w:right="82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</w:t>
            </w:r>
            <w:r w:rsidRPr="007740C4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tabs>
                <w:tab w:val="left" w:pos="933"/>
                <w:tab w:val="left" w:pos="1358"/>
              </w:tabs>
              <w:spacing w:after="150" w:line="240" w:lineRule="auto"/>
              <w:ind w:right="127"/>
              <w:rPr>
                <w:rFonts w:ascii="Arial" w:eastAsia="Times New Roman" w:hAnsi="Arial" w:cs="Arial"/>
              </w:rPr>
            </w:pPr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Шинка Илиева </w:t>
            </w:r>
            <w:proofErr w:type="spellStart"/>
            <w:r>
              <w:rPr>
                <w:rFonts w:ascii="Arial" w:hAnsi="Arial" w:cs="Arial"/>
              </w:rPr>
              <w:t>Мутева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rPr>
                <w:rFonts w:ascii="Arial" w:eastAsia="Times New Roman" w:hAnsi="Arial" w:cs="Arial"/>
              </w:rPr>
            </w:pPr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Пламен Тошков Милев</w:t>
            </w:r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rPr>
                <w:rFonts w:ascii="Arial" w:eastAsia="Times New Roman" w:hAnsi="Arial" w:cs="Arial"/>
              </w:rPr>
            </w:pPr>
          </w:p>
        </w:tc>
      </w:tr>
      <w:tr w:rsidR="00151A9A" w:rsidRPr="007740C4" w:rsidTr="00283BC2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>
            <w:r>
              <w:rPr>
                <w:rFonts w:ascii="Arial" w:eastAsia="Times New Roman" w:hAnsi="Arial" w:cs="Arial"/>
              </w:rPr>
              <w:t>091500087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/>
        </w:tc>
        <w:tc>
          <w:tcPr>
            <w:tcW w:w="1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Pr="007740C4" w:rsidRDefault="00283BC2" w:rsidP="0030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Стефан Илиев Терзиев</w:t>
            </w:r>
          </w:p>
        </w:tc>
        <w:tc>
          <w:tcPr>
            <w:tcW w:w="1417" w:type="dxa"/>
            <w:shd w:val="clear" w:color="auto" w:fill="FFFFFF"/>
          </w:tcPr>
          <w:p w:rsidR="00151A9A" w:rsidRPr="00926340" w:rsidRDefault="00151A9A" w:rsidP="0030569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1A9A" w:rsidRDefault="00151A9A" w:rsidP="00305695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843" w:type="dxa"/>
            <w:shd w:val="clear" w:color="auto" w:fill="FFFFFF"/>
          </w:tcPr>
          <w:p w:rsidR="00151A9A" w:rsidRPr="00926340" w:rsidRDefault="00151A9A" w:rsidP="00305695">
            <w:pPr>
              <w:rPr>
                <w:rFonts w:ascii="Arial" w:eastAsia="Times New Roman" w:hAnsi="Arial" w:cs="Arial"/>
              </w:rPr>
            </w:pPr>
          </w:p>
        </w:tc>
      </w:tr>
    </w:tbl>
    <w:p w:rsidR="00151A9A" w:rsidRDefault="00151A9A" w:rsidP="00151A9A">
      <w:pPr>
        <w:shd w:val="clear" w:color="auto" w:fill="FFFFFF"/>
        <w:spacing w:after="150" w:line="240" w:lineRule="auto"/>
        <w:rPr>
          <w:rFonts w:ascii="Arial" w:hAnsi="Arial" w:cs="Arial"/>
          <w:bCs/>
          <w:sz w:val="24"/>
          <w:szCs w:val="24"/>
        </w:rPr>
      </w:pPr>
      <w:r w:rsidRPr="00926340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hAnsi="Arial" w:cs="Arial"/>
          <w:bCs/>
          <w:sz w:val="24"/>
          <w:szCs w:val="24"/>
        </w:rPr>
        <w:tab/>
      </w:r>
    </w:p>
    <w:p w:rsidR="00B74799" w:rsidRPr="004135A8" w:rsidRDefault="00B74799" w:rsidP="00E521D0">
      <w:pPr>
        <w:spacing w:after="0" w:line="240" w:lineRule="auto"/>
        <w:ind w:left="357"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>На назначените членове на ПСИК да се издадат удостоверения.</w:t>
      </w:r>
    </w:p>
    <w:p w:rsidR="00B74799" w:rsidRPr="004135A8" w:rsidRDefault="00B74799" w:rsidP="00B74799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9490C" w:rsidRPr="00645E3E" w:rsidRDefault="00B74799" w:rsidP="0039490C">
      <w:pPr>
        <w:spacing w:after="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39490C" w:rsidRPr="00645E3E">
        <w:rPr>
          <w:rFonts w:ascii="Arial" w:hAnsi="Arial" w:cs="Arial"/>
          <w:sz w:val="24"/>
          <w:szCs w:val="24"/>
        </w:rPr>
        <w:t xml:space="preserve">Гласували </w:t>
      </w:r>
      <w:r w:rsidR="0039490C" w:rsidRPr="00645E3E">
        <w:rPr>
          <w:rFonts w:ascii="Arial" w:hAnsi="Arial" w:cs="Arial"/>
          <w:b/>
          <w:sz w:val="24"/>
          <w:szCs w:val="24"/>
        </w:rPr>
        <w:t>11</w:t>
      </w:r>
      <w:r w:rsidR="0039490C"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="0039490C" w:rsidRPr="00645E3E">
        <w:rPr>
          <w:rFonts w:ascii="Arial" w:hAnsi="Arial" w:cs="Arial"/>
          <w:b/>
          <w:sz w:val="24"/>
          <w:szCs w:val="24"/>
        </w:rPr>
        <w:t>за – 11 (</w:t>
      </w:r>
      <w:r w:rsidR="0039490C">
        <w:rPr>
          <w:rFonts w:ascii="Arial" w:hAnsi="Arial" w:cs="Arial"/>
          <w:sz w:val="24"/>
          <w:szCs w:val="24"/>
        </w:rPr>
        <w:t xml:space="preserve">Атанас Славчев Тюрдиев, </w:t>
      </w:r>
      <w:r w:rsidR="0039490C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Камелия Христова Милева, Радка Петрова Костова); </w:t>
      </w:r>
      <w:r w:rsidR="0039490C"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39490C" w:rsidRDefault="0039490C" w:rsidP="0039490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39490C" w:rsidRPr="003E2EFE" w:rsidRDefault="0039490C" w:rsidP="0039490C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Pr="00283BC2">
        <w:rPr>
          <w:rFonts w:ascii="Arial" w:hAnsi="Arial" w:cs="Arial"/>
          <w:sz w:val="24"/>
          <w:szCs w:val="24"/>
        </w:rPr>
        <w:t>164</w:t>
      </w:r>
      <w:r>
        <w:rPr>
          <w:rFonts w:ascii="Arial" w:hAnsi="Arial" w:cs="Arial"/>
          <w:sz w:val="24"/>
          <w:szCs w:val="24"/>
        </w:rPr>
        <w:t>.</w:t>
      </w:r>
    </w:p>
    <w:p w:rsidR="0039490C" w:rsidRDefault="0039490C" w:rsidP="0039490C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39490C" w:rsidRDefault="0039490C" w:rsidP="0039490C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B74799" w:rsidRDefault="00B74799" w:rsidP="00B74799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>
        <w:rPr>
          <w:rFonts w:ascii="Arial" w:hAnsi="Arial" w:cs="Arial"/>
          <w:sz w:val="24"/>
          <w:szCs w:val="24"/>
        </w:rPr>
        <w:t>ейла Караибрям/</w:t>
      </w:r>
    </w:p>
    <w:sectPr w:rsidR="002C1C8E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7C" w:rsidRDefault="00DD7B7C" w:rsidP="00502065">
      <w:pPr>
        <w:spacing w:after="0" w:line="240" w:lineRule="auto"/>
      </w:pPr>
      <w:r>
        <w:separator/>
      </w:r>
    </w:p>
  </w:endnote>
  <w:endnote w:type="continuationSeparator" w:id="0">
    <w:p w:rsidR="00DD7B7C" w:rsidRDefault="00DD7B7C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7C" w:rsidRDefault="00DD7B7C" w:rsidP="00502065">
      <w:pPr>
        <w:spacing w:after="0" w:line="240" w:lineRule="auto"/>
      </w:pPr>
      <w:r>
        <w:separator/>
      </w:r>
    </w:p>
  </w:footnote>
  <w:footnote w:type="continuationSeparator" w:id="0">
    <w:p w:rsidR="00DD7B7C" w:rsidRDefault="00DD7B7C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6"/>
  </w:num>
  <w:num w:numId="8">
    <w:abstractNumId w:val="19"/>
  </w:num>
  <w:num w:numId="9">
    <w:abstractNumId w:val="4"/>
  </w:num>
  <w:num w:numId="10">
    <w:abstractNumId w:val="23"/>
  </w:num>
  <w:num w:numId="11">
    <w:abstractNumId w:val="13"/>
  </w:num>
  <w:num w:numId="12">
    <w:abstractNumId w:val="1"/>
  </w:num>
  <w:num w:numId="13">
    <w:abstractNumId w:val="27"/>
  </w:num>
  <w:num w:numId="14">
    <w:abstractNumId w:val="34"/>
  </w:num>
  <w:num w:numId="15">
    <w:abstractNumId w:val="35"/>
  </w:num>
  <w:num w:numId="16">
    <w:abstractNumId w:val="10"/>
  </w:num>
  <w:num w:numId="17">
    <w:abstractNumId w:val="9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 w:numId="37">
    <w:abstractNumId w:val="24"/>
  </w:num>
  <w:num w:numId="38">
    <w:abstractNumId w:val="1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E66"/>
    <w:rsid w:val="00001BEF"/>
    <w:rsid w:val="0000767D"/>
    <w:rsid w:val="0001317E"/>
    <w:rsid w:val="000165ED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D080F"/>
    <w:rsid w:val="000D39A5"/>
    <w:rsid w:val="000D4190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7BA"/>
    <w:rsid w:val="001646E6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6629"/>
    <w:rsid w:val="001D0C5E"/>
    <w:rsid w:val="001D0DD6"/>
    <w:rsid w:val="001D581E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0EFE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3BC2"/>
    <w:rsid w:val="0028485E"/>
    <w:rsid w:val="002854E4"/>
    <w:rsid w:val="002854EA"/>
    <w:rsid w:val="00292734"/>
    <w:rsid w:val="0029279C"/>
    <w:rsid w:val="00297F89"/>
    <w:rsid w:val="002A035A"/>
    <w:rsid w:val="002A21C2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0627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90C"/>
    <w:rsid w:val="003A1C45"/>
    <w:rsid w:val="003A1FE7"/>
    <w:rsid w:val="003A2D6E"/>
    <w:rsid w:val="003A3768"/>
    <w:rsid w:val="003A3BCF"/>
    <w:rsid w:val="003A3F90"/>
    <w:rsid w:val="003A5FFE"/>
    <w:rsid w:val="003B1C3C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2CA6"/>
    <w:rsid w:val="00444C34"/>
    <w:rsid w:val="00444D3A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6C9"/>
    <w:rsid w:val="00485C05"/>
    <w:rsid w:val="00487D93"/>
    <w:rsid w:val="00487DFD"/>
    <w:rsid w:val="00495126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464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1CBC"/>
    <w:rsid w:val="005E3B2D"/>
    <w:rsid w:val="005E3FAA"/>
    <w:rsid w:val="005E481F"/>
    <w:rsid w:val="005E503C"/>
    <w:rsid w:val="005F4473"/>
    <w:rsid w:val="006016F0"/>
    <w:rsid w:val="00601992"/>
    <w:rsid w:val="006031DE"/>
    <w:rsid w:val="00603E66"/>
    <w:rsid w:val="00605A77"/>
    <w:rsid w:val="00617741"/>
    <w:rsid w:val="00621289"/>
    <w:rsid w:val="00621CFC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EC1"/>
    <w:rsid w:val="00665A8B"/>
    <w:rsid w:val="00667CA2"/>
    <w:rsid w:val="00667F54"/>
    <w:rsid w:val="006724A4"/>
    <w:rsid w:val="00673098"/>
    <w:rsid w:val="00677826"/>
    <w:rsid w:val="006835F4"/>
    <w:rsid w:val="00683CD7"/>
    <w:rsid w:val="00684DCC"/>
    <w:rsid w:val="0068613E"/>
    <w:rsid w:val="006A1D6F"/>
    <w:rsid w:val="006A26B6"/>
    <w:rsid w:val="006A331B"/>
    <w:rsid w:val="006A4265"/>
    <w:rsid w:val="006A5642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613C"/>
    <w:rsid w:val="006E211E"/>
    <w:rsid w:val="006F0494"/>
    <w:rsid w:val="006F13AB"/>
    <w:rsid w:val="006F2CF5"/>
    <w:rsid w:val="006F542A"/>
    <w:rsid w:val="007009AB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1E55"/>
    <w:rsid w:val="00955793"/>
    <w:rsid w:val="009609E6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44DE"/>
    <w:rsid w:val="00A45FEF"/>
    <w:rsid w:val="00A46A3F"/>
    <w:rsid w:val="00A475C5"/>
    <w:rsid w:val="00A60245"/>
    <w:rsid w:val="00A6431C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64E0"/>
    <w:rsid w:val="00AD6F04"/>
    <w:rsid w:val="00AE0119"/>
    <w:rsid w:val="00AE38F6"/>
    <w:rsid w:val="00AE73C5"/>
    <w:rsid w:val="00AF30D4"/>
    <w:rsid w:val="00AF5EA4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60CF5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7B7C"/>
    <w:rsid w:val="00DE1E64"/>
    <w:rsid w:val="00DE57AE"/>
    <w:rsid w:val="00DE6542"/>
    <w:rsid w:val="00DF18CD"/>
    <w:rsid w:val="00E03614"/>
    <w:rsid w:val="00E03825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74A28"/>
    <w:rsid w:val="00E87AE5"/>
    <w:rsid w:val="00E92ED4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7FB5"/>
    <w:rsid w:val="00F303A2"/>
    <w:rsid w:val="00F30818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6462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5B5E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E5AE0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50BB-6429-469B-B3F4-4A266EF1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206</cp:revision>
  <cp:lastPrinted>2025-02-04T15:52:00Z</cp:lastPrinted>
  <dcterms:created xsi:type="dcterms:W3CDTF">2023-10-05T13:40:00Z</dcterms:created>
  <dcterms:modified xsi:type="dcterms:W3CDTF">2025-02-04T15:55:00Z</dcterms:modified>
</cp:coreProperties>
</file>