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832C67">
        <w:rPr>
          <w:b/>
          <w:sz w:val="32"/>
          <w:szCs w:val="26"/>
        </w:rPr>
        <w:t>4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32C67" w:rsidRPr="00832C67" w:rsidRDefault="00832C67" w:rsidP="00832C67">
      <w:pPr>
        <w:spacing w:before="60" w:after="60"/>
        <w:ind w:right="-284"/>
        <w:jc w:val="center"/>
        <w:rPr>
          <w:rFonts w:eastAsiaTheme="minorEastAsia"/>
          <w:b/>
          <w:sz w:val="28"/>
          <w:szCs w:val="28"/>
        </w:rPr>
      </w:pPr>
    </w:p>
    <w:p w:rsidR="00832C67" w:rsidRPr="00832C67" w:rsidRDefault="00832C67" w:rsidP="00832C67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200" w:line="276" w:lineRule="auto"/>
        <w:ind w:left="0" w:right="-284" w:firstLine="708"/>
        <w:jc w:val="both"/>
        <w:rPr>
          <w:rFonts w:eastAsiaTheme="minorEastAsia"/>
          <w:sz w:val="28"/>
          <w:szCs w:val="28"/>
        </w:rPr>
      </w:pPr>
      <w:r w:rsidRPr="00832C67">
        <w:rPr>
          <w:rFonts w:eastAsiaTheme="minorEastAsia"/>
          <w:sz w:val="28"/>
          <w:szCs w:val="28"/>
        </w:rPr>
        <w:t xml:space="preserve">Определяне и обявяване на номерата на изборните райони на територията на община Крумовград за изборите за общински </w:t>
      </w:r>
      <w:proofErr w:type="spellStart"/>
      <w:r w:rsidRPr="00832C67">
        <w:rPr>
          <w:rFonts w:eastAsiaTheme="minorEastAsia"/>
          <w:sz w:val="28"/>
          <w:szCs w:val="28"/>
        </w:rPr>
        <w:t>съветници</w:t>
      </w:r>
      <w:proofErr w:type="spellEnd"/>
      <w:r w:rsidRPr="00832C67">
        <w:rPr>
          <w:rFonts w:eastAsiaTheme="minorEastAsia"/>
          <w:sz w:val="28"/>
          <w:szCs w:val="28"/>
        </w:rPr>
        <w:t xml:space="preserve"> и за кметове на 29 октомври 2023 г.</w:t>
      </w:r>
    </w:p>
    <w:p w:rsidR="00832C67" w:rsidRPr="00832C67" w:rsidRDefault="00832C67" w:rsidP="00832C67">
      <w:pPr>
        <w:numPr>
          <w:ilvl w:val="0"/>
          <w:numId w:val="3"/>
        </w:numPr>
        <w:tabs>
          <w:tab w:val="left" w:pos="993"/>
        </w:tabs>
        <w:spacing w:before="60" w:after="60" w:line="276" w:lineRule="auto"/>
        <w:ind w:left="0" w:right="-284" w:firstLine="709"/>
        <w:jc w:val="both"/>
        <w:rPr>
          <w:rFonts w:eastAsiaTheme="minorEastAsia"/>
          <w:sz w:val="28"/>
          <w:szCs w:val="28"/>
        </w:rPr>
      </w:pPr>
      <w:r w:rsidRPr="00832C67">
        <w:rPr>
          <w:rFonts w:eastAsiaTheme="minorEastAsia"/>
          <w:sz w:val="28"/>
          <w:szCs w:val="28"/>
        </w:rPr>
        <w:t xml:space="preserve">Определяне на специалисти към ОИК - Крумовград за произвеждане на изборите за общински </w:t>
      </w:r>
      <w:proofErr w:type="spellStart"/>
      <w:r w:rsidRPr="00832C67">
        <w:rPr>
          <w:rFonts w:eastAsiaTheme="minorEastAsia"/>
          <w:sz w:val="28"/>
          <w:szCs w:val="28"/>
        </w:rPr>
        <w:t>съветници</w:t>
      </w:r>
      <w:proofErr w:type="spellEnd"/>
      <w:r w:rsidRPr="00832C67">
        <w:rPr>
          <w:rFonts w:eastAsiaTheme="minorEastAsia"/>
          <w:sz w:val="28"/>
          <w:szCs w:val="28"/>
        </w:rPr>
        <w:t xml:space="preserve"> и кметове на 29 октомври 2023 г .</w:t>
      </w:r>
    </w:p>
    <w:p w:rsidR="00EE2EE3" w:rsidRPr="00832C67" w:rsidRDefault="00EE2EE3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B64D2" w:rsidRDefault="008B64D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53A92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53A92" w:rsidRPr="00A70E79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223EB"/>
    <w:rsid w:val="00281569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832C67"/>
    <w:rsid w:val="00891E66"/>
    <w:rsid w:val="008B64D2"/>
    <w:rsid w:val="00902F52"/>
    <w:rsid w:val="009E4A8B"/>
    <w:rsid w:val="00A65134"/>
    <w:rsid w:val="00A70E79"/>
    <w:rsid w:val="00E0089D"/>
    <w:rsid w:val="00E36FB3"/>
    <w:rsid w:val="00EE2EE3"/>
    <w:rsid w:val="00F2029C"/>
    <w:rsid w:val="00F25614"/>
    <w:rsid w:val="00F53A92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2023-09-26T09:20:00Z</dcterms:created>
  <dcterms:modified xsi:type="dcterms:W3CDTF">2023-09-26T09:21:00Z</dcterms:modified>
</cp:coreProperties>
</file>