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F7419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>Р Е Ш Е Н И Е №</w:t>
      </w:r>
      <w:r w:rsidR="000E0669">
        <w:rPr>
          <w:rFonts w:ascii="Arial" w:hAnsi="Arial" w:cs="Arial"/>
          <w:b/>
          <w:sz w:val="24"/>
          <w:szCs w:val="24"/>
        </w:rPr>
        <w:t>1</w:t>
      </w:r>
      <w:r w:rsidR="00D213ED">
        <w:rPr>
          <w:rFonts w:ascii="Arial" w:hAnsi="Arial" w:cs="Arial"/>
          <w:b/>
          <w:sz w:val="24"/>
          <w:szCs w:val="24"/>
        </w:rPr>
        <w:t>5</w:t>
      </w:r>
      <w:r w:rsidR="00845FF0">
        <w:rPr>
          <w:rFonts w:ascii="Arial" w:hAnsi="Arial" w:cs="Arial"/>
          <w:b/>
          <w:sz w:val="24"/>
          <w:szCs w:val="24"/>
        </w:rPr>
        <w:t>4</w:t>
      </w:r>
    </w:p>
    <w:p w:rsidR="008F4FA1" w:rsidRPr="00F74198" w:rsidRDefault="000E0669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27</w:t>
      </w:r>
      <w:bookmarkStart w:id="0" w:name="_GoBack"/>
      <w:bookmarkEnd w:id="0"/>
      <w:r w:rsidR="008F4FA1" w:rsidRPr="00F74198">
        <w:rPr>
          <w:rFonts w:ascii="Arial" w:hAnsi="Arial" w:cs="Arial"/>
          <w:b/>
          <w:sz w:val="24"/>
          <w:szCs w:val="24"/>
        </w:rPr>
        <w:t>.</w:t>
      </w:r>
      <w:r w:rsidR="00D213ED">
        <w:rPr>
          <w:rFonts w:ascii="Arial" w:hAnsi="Arial" w:cs="Arial"/>
          <w:b/>
          <w:sz w:val="24"/>
          <w:szCs w:val="24"/>
        </w:rPr>
        <w:t>1</w:t>
      </w:r>
      <w:r w:rsidR="008F4FA1" w:rsidRPr="00F74198">
        <w:rPr>
          <w:rFonts w:ascii="Arial" w:hAnsi="Arial" w:cs="Arial"/>
          <w:b/>
          <w:sz w:val="24"/>
          <w:szCs w:val="24"/>
        </w:rPr>
        <w:t>0.2015 год.</w:t>
      </w:r>
    </w:p>
    <w:p w:rsidR="008F4FA1" w:rsidRPr="00F7419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5FF0" w:rsidRDefault="008F4FA1" w:rsidP="002E4F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</w:r>
      <w:r w:rsidRPr="00F74198">
        <w:rPr>
          <w:rFonts w:ascii="Arial" w:hAnsi="Arial" w:cs="Arial"/>
          <w:b/>
          <w:sz w:val="24"/>
          <w:szCs w:val="24"/>
        </w:rPr>
        <w:t>Относно:</w:t>
      </w:r>
      <w:r w:rsidR="00F72652" w:rsidRPr="00F74198">
        <w:rPr>
          <w:rFonts w:ascii="Arial" w:hAnsi="Arial" w:cs="Arial"/>
          <w:sz w:val="24"/>
          <w:szCs w:val="24"/>
        </w:rPr>
        <w:t xml:space="preserve"> </w:t>
      </w:r>
      <w:r w:rsidR="00845FF0" w:rsidRPr="00845FF0">
        <w:rPr>
          <w:rFonts w:ascii="Arial" w:hAnsi="Arial" w:cs="Arial"/>
          <w:b/>
          <w:sz w:val="24"/>
          <w:szCs w:val="24"/>
        </w:rPr>
        <w:t>Упълномощаване на членове на ОИК Крумовград за получаване на хартиените бюлетини от печатницата</w:t>
      </w:r>
      <w:r w:rsidR="00412961">
        <w:rPr>
          <w:rFonts w:ascii="Arial" w:hAnsi="Arial" w:cs="Arial"/>
          <w:b/>
          <w:sz w:val="24"/>
          <w:szCs w:val="24"/>
        </w:rPr>
        <w:t xml:space="preserve"> за провеждане на </w:t>
      </w:r>
      <w:r w:rsidR="00A22389">
        <w:rPr>
          <w:rFonts w:ascii="Arial" w:hAnsi="Arial" w:cs="Arial"/>
          <w:b/>
          <w:sz w:val="24"/>
          <w:szCs w:val="24"/>
        </w:rPr>
        <w:t xml:space="preserve">втори тур на </w:t>
      </w:r>
      <w:r w:rsidR="00412961">
        <w:rPr>
          <w:rFonts w:ascii="Arial" w:hAnsi="Arial" w:cs="Arial"/>
          <w:b/>
          <w:sz w:val="24"/>
          <w:szCs w:val="24"/>
        </w:rPr>
        <w:t>местни избори.</w:t>
      </w:r>
    </w:p>
    <w:p w:rsidR="00845FF0" w:rsidRDefault="00845FF0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основание решение № 2363-МИ от 26.09.2015г. на ЦИК предаването на отпечатаните бюлетини се извършва на територията на печатницата под контрола на Министерството на финансите  по предварително съгласуван със съответната ОИК</w:t>
      </w:r>
      <w:r w:rsidR="00412961">
        <w:rPr>
          <w:rFonts w:ascii="Arial" w:hAnsi="Arial" w:cs="Arial"/>
          <w:sz w:val="24"/>
          <w:szCs w:val="24"/>
        </w:rPr>
        <w:t xml:space="preserve"> и областна администрация график в при</w:t>
      </w:r>
      <w:r>
        <w:rPr>
          <w:rFonts w:ascii="Arial" w:hAnsi="Arial" w:cs="Arial"/>
          <w:sz w:val="24"/>
          <w:szCs w:val="24"/>
        </w:rPr>
        <w:t>съ</w:t>
      </w:r>
      <w:r w:rsidR="00412961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твието на упълномощени представители на печатницата изпълнител, на съответната областна администрация и на двама упълномощени представители на общинската избирателна комисия. </w:t>
      </w:r>
    </w:p>
    <w:p w:rsidR="00824F78" w:rsidRDefault="00845FF0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</w:t>
      </w:r>
      <w:r w:rsidR="00F1272D">
        <w:rPr>
          <w:rFonts w:ascii="Arial" w:hAnsi="Arial" w:cs="Arial"/>
          <w:sz w:val="24"/>
          <w:szCs w:val="24"/>
        </w:rPr>
        <w:t>едвид гореизложеното и на основание чл.</w:t>
      </w:r>
      <w:r w:rsidR="002E4F14">
        <w:rPr>
          <w:rFonts w:ascii="Arial" w:hAnsi="Arial" w:cs="Arial"/>
          <w:sz w:val="24"/>
          <w:szCs w:val="24"/>
        </w:rPr>
        <w:t>8</w:t>
      </w:r>
      <w:r w:rsidR="00F1272D">
        <w:rPr>
          <w:rFonts w:ascii="Arial" w:hAnsi="Arial" w:cs="Arial"/>
          <w:sz w:val="24"/>
          <w:szCs w:val="24"/>
        </w:rPr>
        <w:t>7, ал.1,т.</w:t>
      </w:r>
      <w:r>
        <w:rPr>
          <w:rFonts w:ascii="Arial" w:hAnsi="Arial" w:cs="Arial"/>
          <w:sz w:val="24"/>
          <w:szCs w:val="24"/>
        </w:rPr>
        <w:t>9</w:t>
      </w:r>
      <w:r w:rsidR="00976220">
        <w:rPr>
          <w:rFonts w:ascii="Arial" w:hAnsi="Arial" w:cs="Arial"/>
          <w:sz w:val="24"/>
          <w:szCs w:val="24"/>
        </w:rPr>
        <w:t>,във връзка с чл.</w:t>
      </w:r>
      <w:r w:rsidR="00412961">
        <w:rPr>
          <w:rFonts w:ascii="Arial" w:hAnsi="Arial" w:cs="Arial"/>
          <w:sz w:val="24"/>
          <w:szCs w:val="24"/>
        </w:rPr>
        <w:t>209</w:t>
      </w:r>
      <w:r w:rsidR="00976220">
        <w:rPr>
          <w:rFonts w:ascii="Arial" w:hAnsi="Arial" w:cs="Arial"/>
          <w:sz w:val="24"/>
          <w:szCs w:val="24"/>
        </w:rPr>
        <w:t xml:space="preserve"> </w:t>
      </w:r>
      <w:r w:rsidR="00F1272D">
        <w:rPr>
          <w:rFonts w:ascii="Arial" w:hAnsi="Arial" w:cs="Arial"/>
          <w:sz w:val="24"/>
          <w:szCs w:val="24"/>
        </w:rPr>
        <w:t xml:space="preserve">от Изборния кодекс </w:t>
      </w:r>
      <w:r w:rsidR="00976220">
        <w:rPr>
          <w:rFonts w:ascii="Arial" w:hAnsi="Arial" w:cs="Arial"/>
          <w:sz w:val="24"/>
          <w:szCs w:val="24"/>
        </w:rPr>
        <w:t xml:space="preserve"> и Решение №</w:t>
      </w:r>
      <w:r w:rsidR="00000E10">
        <w:rPr>
          <w:rFonts w:ascii="Arial" w:hAnsi="Arial" w:cs="Arial"/>
          <w:sz w:val="24"/>
          <w:szCs w:val="24"/>
        </w:rPr>
        <w:t xml:space="preserve"> </w:t>
      </w:r>
      <w:r w:rsidR="00976220">
        <w:rPr>
          <w:rFonts w:ascii="Arial" w:hAnsi="Arial" w:cs="Arial"/>
          <w:sz w:val="24"/>
          <w:szCs w:val="24"/>
        </w:rPr>
        <w:t>2</w:t>
      </w:r>
      <w:r w:rsidR="00412961">
        <w:rPr>
          <w:rFonts w:ascii="Arial" w:hAnsi="Arial" w:cs="Arial"/>
          <w:sz w:val="24"/>
          <w:szCs w:val="24"/>
        </w:rPr>
        <w:t>363</w:t>
      </w:r>
      <w:r w:rsidR="00976220">
        <w:rPr>
          <w:rFonts w:ascii="Arial" w:hAnsi="Arial" w:cs="Arial"/>
          <w:sz w:val="24"/>
          <w:szCs w:val="24"/>
        </w:rPr>
        <w:t xml:space="preserve">- МИ от </w:t>
      </w:r>
      <w:r w:rsidR="00412961">
        <w:rPr>
          <w:rFonts w:ascii="Arial" w:hAnsi="Arial" w:cs="Arial"/>
          <w:sz w:val="24"/>
          <w:szCs w:val="24"/>
        </w:rPr>
        <w:t>26.09</w:t>
      </w:r>
      <w:r w:rsidR="00976220">
        <w:rPr>
          <w:rFonts w:ascii="Arial" w:hAnsi="Arial" w:cs="Arial"/>
          <w:sz w:val="24"/>
          <w:szCs w:val="24"/>
        </w:rPr>
        <w:t xml:space="preserve">.2015 Г. на ЦИК </w:t>
      </w:r>
      <w:r w:rsidR="00000E10">
        <w:rPr>
          <w:rFonts w:ascii="Arial" w:hAnsi="Arial" w:cs="Arial"/>
          <w:sz w:val="24"/>
          <w:szCs w:val="24"/>
        </w:rPr>
        <w:t xml:space="preserve"> </w:t>
      </w:r>
    </w:p>
    <w:p w:rsidR="001D0E9A" w:rsidRPr="001D0E9A" w:rsidRDefault="001D0E9A" w:rsidP="00824F78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Общинската избирателна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комисия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</w:p>
    <w:p w:rsidR="001D0E9A" w:rsidRPr="001D0E9A" w:rsidRDefault="001D0E9A" w:rsidP="001D0E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D0E9A" w:rsidRDefault="001D0E9A" w:rsidP="001D0E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И:</w:t>
      </w:r>
    </w:p>
    <w:p w:rsidR="003368D7" w:rsidRPr="001D0E9A" w:rsidRDefault="003368D7" w:rsidP="001D0E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2961" w:rsidRDefault="00412961" w:rsidP="00000E1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Упълномощава следните членове на Общинската избирателна комисия за получаване на хартиените бюлетини от печатницата за провеждане на </w:t>
      </w:r>
      <w:r w:rsidR="00A22389">
        <w:rPr>
          <w:rFonts w:ascii="Arial" w:hAnsi="Arial" w:cs="Arial"/>
          <w:sz w:val="24"/>
          <w:szCs w:val="24"/>
        </w:rPr>
        <w:t xml:space="preserve">  втори тур на местни избори 01</w:t>
      </w:r>
      <w:r>
        <w:rPr>
          <w:rFonts w:ascii="Arial" w:hAnsi="Arial" w:cs="Arial"/>
          <w:sz w:val="24"/>
          <w:szCs w:val="24"/>
        </w:rPr>
        <w:t>.1</w:t>
      </w:r>
      <w:r w:rsidR="00A2238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.2015г.:</w:t>
      </w:r>
    </w:p>
    <w:p w:rsidR="00412961" w:rsidRDefault="00412961" w:rsidP="00000E1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1.Иван Симеонов Иванов</w:t>
      </w:r>
    </w:p>
    <w:p w:rsidR="00412961" w:rsidRDefault="00412961" w:rsidP="00000E1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</w:p>
    <w:p w:rsidR="001D0E9A" w:rsidRPr="001D0E9A" w:rsidRDefault="001D0E9A" w:rsidP="001D0E9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CF4C99" w:rsidRPr="001D0E9A" w:rsidRDefault="00CF4C99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3236" w:rsidRDefault="00213236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3236" w:rsidRDefault="00213236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4C99" w:rsidRPr="00CF4C99" w:rsidRDefault="00CF4C99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DC1930">
        <w:rPr>
          <w:rFonts w:ascii="Arial" w:hAnsi="Arial" w:cs="Arial"/>
          <w:sz w:val="24"/>
          <w:szCs w:val="24"/>
        </w:rPr>
        <w:t>Тюрдиев</w:t>
      </w:r>
      <w:proofErr w:type="spellEnd"/>
      <w:r w:rsidRPr="00DC1930">
        <w:rPr>
          <w:rFonts w:ascii="Arial" w:hAnsi="Arial" w:cs="Arial"/>
          <w:sz w:val="24"/>
          <w:szCs w:val="24"/>
        </w:rPr>
        <w:t>/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321C41" w:rsidRDefault="00321C41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21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00E10"/>
    <w:rsid w:val="00057A72"/>
    <w:rsid w:val="000A0D13"/>
    <w:rsid w:val="000E0669"/>
    <w:rsid w:val="00153819"/>
    <w:rsid w:val="001D0E9A"/>
    <w:rsid w:val="001F046B"/>
    <w:rsid w:val="00213129"/>
    <w:rsid w:val="00213236"/>
    <w:rsid w:val="00293EB2"/>
    <w:rsid w:val="00296783"/>
    <w:rsid w:val="002E4F14"/>
    <w:rsid w:val="00321C41"/>
    <w:rsid w:val="003368D7"/>
    <w:rsid w:val="00396102"/>
    <w:rsid w:val="003A3894"/>
    <w:rsid w:val="00412961"/>
    <w:rsid w:val="006468D8"/>
    <w:rsid w:val="006A3637"/>
    <w:rsid w:val="006E468B"/>
    <w:rsid w:val="0071282A"/>
    <w:rsid w:val="00781135"/>
    <w:rsid w:val="007B456B"/>
    <w:rsid w:val="007F536F"/>
    <w:rsid w:val="00824F78"/>
    <w:rsid w:val="00845FF0"/>
    <w:rsid w:val="008E0C47"/>
    <w:rsid w:val="008F4FA1"/>
    <w:rsid w:val="00976220"/>
    <w:rsid w:val="00A05657"/>
    <w:rsid w:val="00A22389"/>
    <w:rsid w:val="00A81D34"/>
    <w:rsid w:val="00CF4C99"/>
    <w:rsid w:val="00D1649F"/>
    <w:rsid w:val="00D213ED"/>
    <w:rsid w:val="00DB1A3B"/>
    <w:rsid w:val="00DC1930"/>
    <w:rsid w:val="00E43DC7"/>
    <w:rsid w:val="00EF55BB"/>
    <w:rsid w:val="00F1272D"/>
    <w:rsid w:val="00F33AEC"/>
    <w:rsid w:val="00F3712F"/>
    <w:rsid w:val="00F715B8"/>
    <w:rsid w:val="00F72652"/>
    <w:rsid w:val="00F74198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2015-10-20T06:08:00Z</cp:lastPrinted>
  <dcterms:created xsi:type="dcterms:W3CDTF">2015-11-02T07:11:00Z</dcterms:created>
  <dcterms:modified xsi:type="dcterms:W3CDTF">2015-11-02T07:11:00Z</dcterms:modified>
</cp:coreProperties>
</file>